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00077845">
      <w:pPr>
        <w:widowControl/>
        <w:jc w:val="center"/>
        <w:rPr>
          <w:rFonts w:ascii="Times New Roman" w:hAnsi="Times New Roman" w:eastAsia="宋体" w:cs="Times New Roman"/>
          <w:bCs/>
          <w:color w:val="000000" w:themeColor="text1"/>
          <w:kern w:val="0"/>
          <w:sz w:val="32"/>
          <w:szCs w:val="32"/>
          <w14:shadow w14:blurRad="38100" w14:dist="19050" w14:dir="2700000" w14:sx="100000" w14:sy="100000" w14:kx="0" w14:ky="0" w14:algn="tl">
            <w14:schemeClr w14:val="dk1">
              <w14:alpha w14:val="60000"/>
            </w14:schemeClr>
          </w14:shadow>
          <w14:textFill>
            <w14:solidFill>
              <w14:schemeClr w14:val="tx1"/>
            </w14:solidFill>
          </w14:textFill>
        </w:rPr>
      </w:pPr>
      <w:r>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Fill>
            <w14:solidFill>
              <w14:schemeClr w14:val="tx1"/>
            </w14:solidFill>
          </w14:textFill>
        </w:rPr>
        <w:t>RDB-IIH  Portable Transformer Turn Ratio Tester</w:t>
      </w:r>
    </w:p>
    <w:p w14:paraId="01C55F19">
      <w:pPr>
        <w:widowControl/>
        <w:spacing w:line="360" w:lineRule="auto"/>
        <w:rPr>
          <w:rFonts w:ascii="Times New Roman" w:hAnsi="Times New Roman" w:eastAsia="宋体" w:cs="Times New Roman"/>
          <w:color w:val="000000"/>
          <w:kern w:val="0"/>
          <w:sz w:val="24"/>
          <w:szCs w:val="24"/>
        </w:rPr>
      </w:pPr>
    </w:p>
    <w:p w14:paraId="63AAA3D4">
      <w:pPr>
        <w:widowControl/>
        <w:spacing w:line="360" w:lineRule="auto"/>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59264" behindDoc="0" locked="0" layoutInCell="1" allowOverlap="1">
            <wp:simplePos x="0" y="0"/>
            <wp:positionH relativeFrom="margin">
              <wp:align>right</wp:align>
            </wp:positionH>
            <wp:positionV relativeFrom="paragraph">
              <wp:posOffset>68580</wp:posOffset>
            </wp:positionV>
            <wp:extent cx="1682750" cy="168275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682750" cy="1682750"/>
                    </a:xfrm>
                    <a:prstGeom prst="rect">
                      <a:avLst/>
                    </a:prstGeom>
                    <a:noFill/>
                  </pic:spPr>
                </pic:pic>
              </a:graphicData>
            </a:graphic>
          </wp:anchor>
        </w:drawing>
      </w:r>
      <w:r>
        <w:rPr>
          <w:rFonts w:ascii="Times New Roman" w:hAnsi="Times New Roman" w:cs="Times New Roman"/>
          <w:sz w:val="24"/>
          <w:szCs w:val="24"/>
        </w:rPr>
        <w:t>In the production process of semi-finished and finished power transformers, before the newly installed transformers are put into operation and according to the standards, it is required to test the turn ratio or voltage ratio of the running transformers, so as to check the correctness of the turn ratio of transformers, the condition of tap changer, whether the transformers are short circuited between turns, and whether the transformers can operate in parallel. The traditional bridge reading is not intuitive, so the conversion can only be carried out phase by phase. RDB-IIH portable transformer turn ratio tester overcomes the shortcomings of traditional ratio bridge test, which is easy to operate and intuitive. It adopts three-phase precision inverter power supply, and has fast test and high accuracy.</w:t>
      </w:r>
    </w:p>
    <w:p w14:paraId="4359381C">
      <w:pPr>
        <w:pStyle w:val="13"/>
        <w:widowControl/>
        <w:numPr>
          <w:ilvl w:val="0"/>
          <w:numId w:val="1"/>
        </w:numPr>
        <w:spacing w:line="360" w:lineRule="auto"/>
        <w:ind w:left="845" w:hanging="845" w:firstLineChars="0"/>
        <w:jc w:val="left"/>
        <w:rPr>
          <w:rFonts w:ascii="Times New Roman" w:hAnsi="Times New Roman" w:eastAsia="宋体" w:cs="Times New Roman"/>
          <w:b/>
          <w:bCs/>
          <w:color w:val="333399"/>
          <w:kern w:val="0"/>
          <w:sz w:val="32"/>
          <w:szCs w:val="32"/>
          <w:u w:val="double"/>
        </w:rPr>
      </w:pPr>
      <w:r>
        <w:rPr>
          <w:rFonts w:ascii="Times New Roman" w:hAnsi="Times New Roman" w:cs="Times New Roman"/>
          <w:b/>
          <w:bCs/>
          <w:color w:val="333399"/>
          <w:sz w:val="32"/>
          <w:szCs w:val="32"/>
          <w:u w:val="double"/>
        </w:rPr>
        <w:t>Product features</w:t>
      </w:r>
    </w:p>
    <w:p w14:paraId="1D685169">
      <w:pPr>
        <w:widowControl/>
        <w:adjustRightInd w:val="0"/>
        <w:snapToGrid w:val="0"/>
        <w:spacing w:line="360" w:lineRule="auto"/>
        <w:ind w:left="240" w:hanging="240" w:hangingChars="100"/>
        <w:jc w:val="left"/>
        <w:rPr>
          <w:rFonts w:ascii="Times New Roman" w:hAnsi="Times New Roman" w:eastAsia="宋体" w:cs="Times New Roman"/>
          <w:color w:val="000000"/>
          <w:kern w:val="0"/>
          <w:sz w:val="24"/>
          <w:szCs w:val="24"/>
        </w:rPr>
        <w:sectPr>
          <w:headerReference r:id="rId3" w:type="default"/>
          <w:footerReference r:id="rId4" w:type="default"/>
          <w:type w:val="continuous"/>
          <w:pgSz w:w="11906" w:h="16838"/>
          <w:pgMar w:top="1440" w:right="1080" w:bottom="1440" w:left="1080" w:header="851" w:footer="850" w:gutter="0"/>
          <w:cols w:space="568" w:num="1" w:sep="1"/>
          <w:docGrid w:type="lines" w:linePitch="312" w:charSpace="0"/>
        </w:sectPr>
      </w:pPr>
    </w:p>
    <w:p w14:paraId="53396D6D">
      <w:pPr>
        <w:pStyle w:val="13"/>
        <w:numPr>
          <w:ilvl w:val="0"/>
          <w:numId w:val="2"/>
        </w:numPr>
        <w:tabs>
          <w:tab w:val="left" w:pos="860"/>
        </w:tabs>
        <w:spacing w:line="360" w:lineRule="auto"/>
        <w:ind w:firstLineChars="0"/>
        <w:rPr>
          <w:rFonts w:ascii="Times New Roman" w:hAnsi="Times New Roman" w:eastAsia="宋体" w:cs="Times New Roman"/>
          <w:bCs/>
          <w:sz w:val="24"/>
        </w:rPr>
      </w:pPr>
      <w:r>
        <w:rPr>
          <w:rFonts w:ascii="Times New Roman" w:hAnsi="Times New Roman" w:eastAsia="宋体" w:cs="Times New Roman"/>
          <w:bCs/>
          <w:sz w:val="24"/>
        </w:rPr>
        <w:t xml:space="preserve">Three phase precision inverter is used in the instrument to eliminate the harmonic effect of the mains voltage and make the measurement more accurate. When the working power supply is generator, there is no influence. </w:t>
      </w:r>
    </w:p>
    <w:p w14:paraId="5D27CBE2">
      <w:pPr>
        <w:pStyle w:val="13"/>
        <w:numPr>
          <w:ilvl w:val="0"/>
          <w:numId w:val="2"/>
        </w:numPr>
        <w:tabs>
          <w:tab w:val="left" w:pos="860"/>
        </w:tabs>
        <w:spacing w:line="360" w:lineRule="auto"/>
        <w:ind w:firstLineChars="0"/>
        <w:rPr>
          <w:rFonts w:ascii="Times New Roman" w:hAnsi="Times New Roman" w:eastAsia="宋体" w:cs="Times New Roman"/>
          <w:bCs/>
          <w:sz w:val="24"/>
        </w:rPr>
      </w:pPr>
      <w:r>
        <w:rPr>
          <w:rFonts w:ascii="Times New Roman" w:hAnsi="Times New Roman" w:eastAsia="宋体" w:cs="Times New Roman"/>
          <w:bCs/>
          <w:sz w:val="24"/>
        </w:rPr>
        <w:t>Three phase output voltage is adopted to improve the test speed. The transformer connection group (0 ~ 11) can be automatically identified.</w:t>
      </w:r>
    </w:p>
    <w:p w14:paraId="5AC57C69">
      <w:pPr>
        <w:pStyle w:val="13"/>
        <w:numPr>
          <w:ilvl w:val="0"/>
          <w:numId w:val="2"/>
        </w:numPr>
        <w:tabs>
          <w:tab w:val="left" w:pos="860"/>
        </w:tabs>
        <w:spacing w:line="360" w:lineRule="auto"/>
        <w:ind w:firstLineChars="0"/>
        <w:rPr>
          <w:rFonts w:ascii="Times New Roman" w:hAnsi="Times New Roman" w:eastAsia="宋体" w:cs="Times New Roman"/>
          <w:bCs/>
          <w:sz w:val="24"/>
        </w:rPr>
      </w:pPr>
      <w:r>
        <w:rPr>
          <w:rFonts w:ascii="Times New Roman" w:hAnsi="Times New Roman" w:eastAsia="宋体" w:cs="Times New Roman"/>
          <w:bCs/>
          <w:sz w:val="24"/>
        </w:rPr>
        <w:t>It is suitable for the measurement of a wide variety of transformers, such as Z-type transformer, rectifier transformer, grounding transformer, electric furnace transformer, phase-shifting transformer and balance transformer, with the most comprehensive measurement parameters.</w:t>
      </w:r>
    </w:p>
    <w:p w14:paraId="6542A3C8">
      <w:pPr>
        <w:pStyle w:val="13"/>
        <w:numPr>
          <w:ilvl w:val="0"/>
          <w:numId w:val="2"/>
        </w:numPr>
        <w:tabs>
          <w:tab w:val="left" w:pos="860"/>
        </w:tabs>
        <w:spacing w:line="360" w:lineRule="auto"/>
        <w:ind w:firstLineChars="0"/>
        <w:rPr>
          <w:rFonts w:ascii="Times New Roman" w:hAnsi="Times New Roman" w:eastAsia="宋体" w:cs="Times New Roman"/>
          <w:bCs/>
          <w:sz w:val="24"/>
        </w:rPr>
      </w:pPr>
      <w:r>
        <w:rPr>
          <w:rFonts w:ascii="Times New Roman" w:hAnsi="Times New Roman" w:eastAsia="宋体" w:cs="Times New Roman"/>
          <w:bCs/>
          <w:sz w:val="24"/>
        </w:rPr>
        <w:t>High and low voltage reverse connection protection, transformer turn to turn short circuit protection, tap changer opening</w:t>
      </w:r>
      <w:bookmarkStart w:id="1" w:name="_GoBack"/>
      <w:bookmarkEnd w:id="1"/>
      <w:r>
        <w:rPr>
          <w:rFonts w:ascii="Times New Roman" w:hAnsi="Times New Roman" w:eastAsia="宋体" w:cs="Times New Roman"/>
          <w:bCs/>
          <w:sz w:val="24"/>
        </w:rPr>
        <w:t xml:space="preserve"> and closing not in place protection, output full short circuit protection, increase the stability of the instrument.</w:t>
      </w:r>
    </w:p>
    <w:p w14:paraId="48920F1D">
      <w:pPr>
        <w:pStyle w:val="13"/>
        <w:numPr>
          <w:ilvl w:val="0"/>
          <w:numId w:val="2"/>
        </w:numPr>
        <w:tabs>
          <w:tab w:val="left" w:pos="860"/>
        </w:tabs>
        <w:spacing w:line="360" w:lineRule="auto"/>
        <w:ind w:firstLineChars="0"/>
        <w:rPr>
          <w:rFonts w:ascii="Times New Roman" w:hAnsi="Times New Roman" w:eastAsia="宋体" w:cs="Times New Roman"/>
          <w:bCs/>
          <w:sz w:val="24"/>
        </w:rPr>
      </w:pPr>
      <w:r>
        <w:rPr>
          <w:rFonts w:ascii="Times New Roman" w:hAnsi="Times New Roman" w:eastAsia="宋体" w:cs="Times New Roman"/>
          <w:bCs/>
          <w:sz w:val="24"/>
        </w:rPr>
        <w:t>After inputting the rated parameters, it can automatically measure the transformer ratio, error value and tap changer tap position, especially for the tap changer with asymmetric tap connection, it can also accurately measure the exact position of the transformer tap changer, which can measure up to 99 tap changers tap positions.</w:t>
      </w:r>
    </w:p>
    <w:p w14:paraId="265AB51C">
      <w:pPr>
        <w:pStyle w:val="13"/>
        <w:numPr>
          <w:ilvl w:val="0"/>
          <w:numId w:val="2"/>
        </w:numPr>
        <w:tabs>
          <w:tab w:val="left" w:pos="860"/>
        </w:tabs>
        <w:spacing w:line="360" w:lineRule="auto"/>
        <w:ind w:firstLineChars="0"/>
        <w:rPr>
          <w:rFonts w:ascii="Times New Roman" w:hAnsi="Times New Roman" w:eastAsia="宋体" w:cs="Times New Roman"/>
          <w:bCs/>
          <w:sz w:val="24"/>
        </w:rPr>
      </w:pPr>
      <w:r>
        <w:rPr>
          <w:rFonts w:ascii="Times New Roman" w:hAnsi="Times New Roman" w:eastAsia="宋体" w:cs="Times New Roman"/>
          <w:bCs/>
          <w:sz w:val="24"/>
        </w:rPr>
        <w:t>It adopts 7-inch high-definition color touch-screen LCD with modular display, and each operation step has menu prompt, so the instrument operation can be completed only by looking at the LCD prompt without manual.</w:t>
      </w:r>
    </w:p>
    <w:p w14:paraId="00E2CA65">
      <w:pPr>
        <w:pStyle w:val="13"/>
        <w:numPr>
          <w:ilvl w:val="0"/>
          <w:numId w:val="2"/>
        </w:numPr>
        <w:tabs>
          <w:tab w:val="left" w:pos="860"/>
        </w:tabs>
        <w:spacing w:line="360" w:lineRule="auto"/>
        <w:ind w:firstLineChars="0"/>
        <w:rPr>
          <w:rFonts w:ascii="Times New Roman" w:hAnsi="Times New Roman" w:eastAsia="宋体" w:cs="Times New Roman"/>
          <w:bCs/>
          <w:sz w:val="24"/>
        </w:rPr>
      </w:pPr>
      <w:r>
        <w:rPr>
          <w:rFonts w:ascii="Times New Roman" w:hAnsi="Times New Roman" w:eastAsia="宋体" w:cs="Times New Roman"/>
          <w:bCs/>
          <w:sz w:val="24"/>
        </w:rPr>
        <w:t>No power down clock and data storage function, with U disk storage function</w:t>
      </w:r>
    </w:p>
    <w:p w14:paraId="177B224A">
      <w:pPr>
        <w:pStyle w:val="13"/>
        <w:numPr>
          <w:ilvl w:val="0"/>
          <w:numId w:val="2"/>
        </w:numPr>
        <w:tabs>
          <w:tab w:val="left" w:pos="860"/>
        </w:tabs>
        <w:spacing w:line="360" w:lineRule="auto"/>
        <w:ind w:firstLineChars="0"/>
        <w:rPr>
          <w:rFonts w:ascii="Times New Roman" w:hAnsi="Times New Roman" w:eastAsia="宋体" w:cs="Times New Roman"/>
          <w:bCs/>
          <w:sz w:val="24"/>
        </w:rPr>
      </w:pPr>
      <w:r>
        <w:rPr>
          <w:rFonts w:ascii="Times New Roman" w:hAnsi="Times New Roman" w:eastAsia="宋体" w:cs="Times New Roman"/>
          <w:bCs/>
          <w:sz w:val="24"/>
        </w:rPr>
        <w:t>The multi-functional engineering plastic box with cold and temperature resistance, sealing and waterproof, anti-falling and anti-shock is adopted for field test.</w:t>
      </w:r>
    </w:p>
    <w:p w14:paraId="0497D79E">
      <w:pPr>
        <w:pStyle w:val="13"/>
        <w:numPr>
          <w:ilvl w:val="0"/>
          <w:numId w:val="2"/>
        </w:numPr>
        <w:tabs>
          <w:tab w:val="left" w:pos="860"/>
        </w:tabs>
        <w:spacing w:line="360" w:lineRule="auto"/>
        <w:ind w:firstLineChars="0"/>
        <w:rPr>
          <w:rFonts w:ascii="Times New Roman" w:hAnsi="Times New Roman" w:eastAsia="宋体" w:cs="Times New Roman"/>
          <w:bCs/>
          <w:sz w:val="24"/>
        </w:rPr>
      </w:pPr>
      <w:r>
        <w:rPr>
          <w:rFonts w:ascii="Times New Roman" w:hAnsi="Times New Roman" w:eastAsia="宋体" w:cs="Times New Roman"/>
          <w:bCs/>
          <w:sz w:val="24"/>
        </w:rPr>
        <w:t xml:space="preserve">Small size, light weight, </w:t>
      </w:r>
      <w:bookmarkStart w:id="0" w:name="_Hlk114496318"/>
      <w:r>
        <w:rPr>
          <w:rFonts w:ascii="Times New Roman" w:hAnsi="Times New Roman" w:eastAsia="宋体" w:cs="Times New Roman"/>
          <w:bCs/>
          <w:sz w:val="24"/>
        </w:rPr>
        <w:t>portable</w:t>
      </w:r>
      <w:bookmarkEnd w:id="0"/>
      <w:r>
        <w:rPr>
          <w:rFonts w:ascii="Times New Roman" w:hAnsi="Times New Roman" w:eastAsia="宋体" w:cs="Times New Roman"/>
          <w:bCs/>
          <w:sz w:val="24"/>
        </w:rPr>
        <w:t xml:space="preserve"> operation.</w:t>
      </w:r>
    </w:p>
    <w:p w14:paraId="2C840E4A">
      <w:pPr>
        <w:pStyle w:val="13"/>
        <w:widowControl/>
        <w:numPr>
          <w:ilvl w:val="0"/>
          <w:numId w:val="3"/>
        </w:numPr>
        <w:spacing w:line="360" w:lineRule="auto"/>
        <w:ind w:left="902" w:hanging="902" w:firstLineChars="0"/>
        <w:jc w:val="left"/>
        <w:rPr>
          <w:rFonts w:ascii="Times New Roman" w:hAnsi="Times New Roman" w:eastAsia="宋体" w:cs="Times New Roman"/>
          <w:b/>
          <w:bCs/>
          <w:color w:val="333399"/>
          <w:kern w:val="0"/>
          <w:sz w:val="32"/>
          <w:szCs w:val="32"/>
          <w:u w:val="double"/>
        </w:rPr>
      </w:pPr>
      <w:r>
        <w:rPr>
          <w:rFonts w:ascii="Times New Roman" w:hAnsi="Times New Roman" w:cs="Times New Roman"/>
          <w:b/>
          <w:bCs/>
          <w:color w:val="333399"/>
          <w:sz w:val="32"/>
          <w:szCs w:val="32"/>
          <w:u w:val="double"/>
        </w:rPr>
        <w:t>Product specifications and technical parameters</w:t>
      </w:r>
    </w:p>
    <w:p w14:paraId="16AC40F2">
      <w:pPr>
        <w:pStyle w:val="13"/>
        <w:numPr>
          <w:ilvl w:val="0"/>
          <w:numId w:val="4"/>
        </w:numPr>
        <w:spacing w:line="360" w:lineRule="auto"/>
        <w:ind w:firstLineChars="0"/>
        <w:rPr>
          <w:rFonts w:ascii="Times New Roman" w:hAnsi="Times New Roman" w:eastAsia="宋体" w:cs="Times New Roman"/>
          <w:sz w:val="24"/>
          <w:szCs w:val="24"/>
        </w:rPr>
      </w:pPr>
      <w:r>
        <w:rPr>
          <w:rFonts w:ascii="Times New Roman" w:hAnsi="Times New Roman" w:eastAsia="宋体" w:cs="Times New Roman"/>
          <w:sz w:val="24"/>
          <w:szCs w:val="24"/>
        </w:rPr>
        <w:t>Test range: 0.9</w:t>
      </w:r>
      <w:r>
        <w:rPr>
          <w:rFonts w:hint="eastAsia" w:ascii="Times New Roman" w:hAnsi="Times New Roman" w:eastAsia="宋体" w:cs="Times New Roman"/>
          <w:sz w:val="24"/>
          <w:szCs w:val="24"/>
        </w:rPr>
        <w:t>~</w:t>
      </w:r>
      <w:r>
        <w:rPr>
          <w:rFonts w:ascii="Times New Roman" w:hAnsi="Times New Roman" w:eastAsia="宋体" w:cs="Times New Roman"/>
          <w:sz w:val="24"/>
          <w:szCs w:val="24"/>
        </w:rPr>
        <w:t>10000</w:t>
      </w:r>
    </w:p>
    <w:p w14:paraId="694441A7">
      <w:pPr>
        <w:pStyle w:val="13"/>
        <w:numPr>
          <w:ilvl w:val="0"/>
          <w:numId w:val="4"/>
        </w:numPr>
        <w:spacing w:line="360" w:lineRule="auto"/>
        <w:ind w:firstLineChars="0"/>
        <w:rPr>
          <w:rFonts w:ascii="Times New Roman" w:hAnsi="Times New Roman" w:eastAsia="宋体" w:cs="Times New Roman"/>
          <w:sz w:val="24"/>
          <w:szCs w:val="24"/>
        </w:rPr>
      </w:pPr>
      <w:r>
        <w:rPr>
          <w:rFonts w:ascii="Times New Roman" w:hAnsi="Times New Roman" w:eastAsia="宋体" w:cs="Times New Roman"/>
          <w:sz w:val="24"/>
          <w:szCs w:val="24"/>
        </w:rPr>
        <w:t xml:space="preserve">Measurement accuracy: ±0.1%+2 digits (0.9 </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500)</w:t>
      </w:r>
    </w:p>
    <w:p w14:paraId="7A979747">
      <w:pPr>
        <w:spacing w:line="360" w:lineRule="auto"/>
        <w:ind w:firstLine="2880" w:firstLineChars="1200"/>
        <w:rPr>
          <w:rFonts w:ascii="Times New Roman" w:hAnsi="Times New Roman" w:eastAsia="宋体" w:cs="Times New Roman"/>
          <w:sz w:val="24"/>
          <w:szCs w:val="24"/>
        </w:rPr>
      </w:pPr>
      <w:r>
        <w:rPr>
          <w:rFonts w:ascii="Times New Roman" w:hAnsi="Times New Roman" w:eastAsia="宋体" w:cs="Times New Roman"/>
          <w:sz w:val="24"/>
          <w:szCs w:val="24"/>
        </w:rPr>
        <w:t xml:space="preserve">±0.2%+2 digits (501 </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2000)</w:t>
      </w:r>
    </w:p>
    <w:p w14:paraId="2493896A">
      <w:pPr>
        <w:spacing w:line="360" w:lineRule="auto"/>
        <w:ind w:firstLine="2880" w:firstLineChars="1200"/>
        <w:rPr>
          <w:rFonts w:ascii="Times New Roman" w:hAnsi="Times New Roman" w:eastAsia="宋体" w:cs="Times New Roman"/>
          <w:sz w:val="24"/>
          <w:szCs w:val="24"/>
        </w:rPr>
      </w:pPr>
      <w:r>
        <w:rPr>
          <w:rFonts w:ascii="Times New Roman" w:hAnsi="Times New Roman" w:eastAsia="宋体" w:cs="Times New Roman"/>
          <w:sz w:val="24"/>
          <w:szCs w:val="24"/>
        </w:rPr>
        <w:t xml:space="preserve">±0.5%+2 digits (2001 </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10000)</w:t>
      </w:r>
    </w:p>
    <w:p w14:paraId="4B0B5C7B">
      <w:pPr>
        <w:pStyle w:val="13"/>
        <w:numPr>
          <w:ilvl w:val="0"/>
          <w:numId w:val="4"/>
        </w:numPr>
        <w:spacing w:line="360" w:lineRule="auto"/>
        <w:ind w:firstLineChars="0"/>
        <w:rPr>
          <w:rFonts w:ascii="Times New Roman" w:hAnsi="Times New Roman" w:eastAsia="宋体" w:cs="Times New Roman"/>
          <w:sz w:val="24"/>
          <w:szCs w:val="24"/>
        </w:rPr>
      </w:pPr>
      <w:r>
        <w:rPr>
          <w:rFonts w:ascii="Times New Roman" w:hAnsi="Times New Roman" w:eastAsia="宋体" w:cs="Times New Roman"/>
          <w:sz w:val="24"/>
          <w:szCs w:val="24"/>
        </w:rPr>
        <w:t xml:space="preserve">Resolution: minimum 0.0001 </w:t>
      </w:r>
    </w:p>
    <w:p w14:paraId="0DE7C4A3">
      <w:pPr>
        <w:pStyle w:val="13"/>
        <w:numPr>
          <w:ilvl w:val="0"/>
          <w:numId w:val="4"/>
        </w:numPr>
        <w:spacing w:line="360" w:lineRule="auto"/>
        <w:ind w:firstLineChars="0"/>
        <w:rPr>
          <w:rFonts w:ascii="Times New Roman" w:hAnsi="Times New Roman" w:eastAsia="宋体" w:cs="Times New Roman"/>
          <w:sz w:val="24"/>
          <w:szCs w:val="24"/>
        </w:rPr>
      </w:pPr>
      <w:r>
        <w:rPr>
          <w:rFonts w:ascii="Times New Roman" w:hAnsi="Times New Roman" w:eastAsia="宋体" w:cs="Times New Roman"/>
          <w:sz w:val="24"/>
          <w:szCs w:val="24"/>
        </w:rPr>
        <w:t>Output voltage: automatically adjusted according to the load</w:t>
      </w:r>
    </w:p>
    <w:p w14:paraId="0F6F4E8D">
      <w:pPr>
        <w:pStyle w:val="13"/>
        <w:numPr>
          <w:ilvl w:val="0"/>
          <w:numId w:val="4"/>
        </w:numPr>
        <w:spacing w:line="360" w:lineRule="auto"/>
        <w:ind w:firstLineChars="0"/>
        <w:rPr>
          <w:rFonts w:ascii="Times New Roman" w:hAnsi="Times New Roman" w:eastAsia="宋体" w:cs="Times New Roman"/>
          <w:sz w:val="24"/>
          <w:szCs w:val="24"/>
        </w:rPr>
      </w:pPr>
      <w:r>
        <w:rPr>
          <w:rFonts w:ascii="Times New Roman" w:hAnsi="Times New Roman" w:eastAsia="宋体" w:cs="Times New Roman"/>
          <w:sz w:val="24"/>
          <w:szCs w:val="24"/>
        </w:rPr>
        <w:t>Power supply:</w:t>
      </w:r>
      <w:r>
        <w:t xml:space="preserve"> </w:t>
      </w:r>
      <w:r>
        <w:rPr>
          <w:rFonts w:hint="eastAsia" w:ascii="Times New Roman" w:hAnsi="Times New Roman" w:eastAsia="宋体" w:cs="Times New Roman"/>
          <w:sz w:val="24"/>
          <w:szCs w:val="24"/>
        </w:rPr>
        <w:t>b</w:t>
      </w:r>
      <w:r>
        <w:rPr>
          <w:rFonts w:ascii="Times New Roman" w:hAnsi="Times New Roman" w:eastAsia="宋体" w:cs="Times New Roman"/>
          <w:sz w:val="24"/>
          <w:szCs w:val="24"/>
        </w:rPr>
        <w:t>uilt in rechargeable lithium battery or power adapter</w:t>
      </w:r>
    </w:p>
    <w:p w14:paraId="3C252694">
      <w:pPr>
        <w:pStyle w:val="13"/>
        <w:numPr>
          <w:ilvl w:val="0"/>
          <w:numId w:val="4"/>
        </w:numPr>
        <w:spacing w:line="360" w:lineRule="auto"/>
        <w:ind w:firstLineChars="0"/>
        <w:rPr>
          <w:rFonts w:ascii="Times New Roman" w:hAnsi="Times New Roman" w:eastAsia="宋体" w:cs="Times New Roman"/>
          <w:sz w:val="24"/>
          <w:szCs w:val="24"/>
        </w:rPr>
      </w:pPr>
      <w:r>
        <w:rPr>
          <w:rFonts w:ascii="Times New Roman" w:hAnsi="Times New Roman" w:eastAsia="宋体" w:cs="Times New Roman"/>
          <w:sz w:val="24"/>
          <w:szCs w:val="24"/>
        </w:rPr>
        <w:t xml:space="preserve">Ambient temperature: -10℃ </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40℃</w:t>
      </w:r>
    </w:p>
    <w:p w14:paraId="7845CDCF">
      <w:pPr>
        <w:pStyle w:val="13"/>
        <w:numPr>
          <w:ilvl w:val="0"/>
          <w:numId w:val="4"/>
        </w:numPr>
        <w:spacing w:line="360" w:lineRule="auto"/>
        <w:ind w:firstLineChars="0"/>
        <w:rPr>
          <w:rFonts w:ascii="Times New Roman" w:hAnsi="Times New Roman" w:eastAsia="宋体" w:cs="Times New Roman"/>
          <w:sz w:val="24"/>
          <w:szCs w:val="24"/>
        </w:rPr>
      </w:pPr>
      <w:r>
        <w:rPr>
          <w:rFonts w:ascii="Times New Roman" w:hAnsi="Times New Roman" w:eastAsia="宋体" w:cs="Times New Roman"/>
          <w:sz w:val="24"/>
          <w:szCs w:val="24"/>
        </w:rPr>
        <w:t>Relative humidity: ≤85%，no condensation</w:t>
      </w:r>
    </w:p>
    <w:p w14:paraId="27721DE1">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14:paraId="2B6F8DA3">
      <w:pPr>
        <w:spacing w:line="360" w:lineRule="auto"/>
        <w:rPr>
          <w:rFonts w:ascii="Times New Roman" w:hAnsi="Times New Roman" w:eastAsia="宋体" w:cs="Times New Roman"/>
          <w:sz w:val="24"/>
          <w:szCs w:val="24"/>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0E72F">
    <w:pPr>
      <w:pStyle w:val="5"/>
      <w:pBdr>
        <w:top w:val="single" w:color="auto" w:sz="4" w:space="1"/>
      </w:pBdr>
      <w:ind w:left="2521" w:hanging="2160" w:hangingChars="1200"/>
      <w:jc w:val="center"/>
      <w:rPr>
        <w:rFonts w:hint="default" w:ascii="Times New Roman" w:hAnsi="Times New Roman" w:eastAsia="等线" w:cs="Times New Roman"/>
        <w:sz w:val="18"/>
        <w:szCs w:val="18"/>
        <w:u w:val="none"/>
        <w:lang w:val="en-US" w:eastAsia="zh-CN"/>
      </w:rPr>
    </w:pPr>
    <w:r>
      <w:rPr>
        <w:rStyle w:val="12"/>
        <w:rFonts w:hint="default" w:ascii="Tahoma" w:hAnsi="Tahoma" w:eastAsia="宋体" w:cs="Tahoma"/>
        <w:color w:val="auto"/>
        <w:kern w:val="2"/>
        <w:sz w:val="18"/>
        <w:szCs w:val="18"/>
        <w:u w:val="none"/>
        <w:lang w:val="en-GB" w:eastAsia="zh-CN" w:bidi="ar-SA"/>
      </w:rPr>
      <w:t>Room 1801</w:t>
    </w:r>
    <w:r>
      <w:rPr>
        <w:rStyle w:val="12"/>
        <w:rFonts w:hint="eastAsia" w:ascii="Tahoma" w:hAnsi="Tahoma" w:eastAsia="宋体" w:cs="Tahoma"/>
        <w:color w:val="auto"/>
        <w:kern w:val="2"/>
        <w:sz w:val="18"/>
        <w:szCs w:val="18"/>
        <w:u w:val="none"/>
        <w:lang w:val="en-US" w:eastAsia="zh-CN" w:bidi="ar-SA"/>
      </w:rPr>
      <w:t xml:space="preserve">, </w:t>
    </w:r>
    <w:r>
      <w:rPr>
        <w:rStyle w:val="12"/>
        <w:rFonts w:hint="default" w:ascii="Tahoma" w:hAnsi="Tahoma" w:eastAsia="宋体" w:cs="Tahoma"/>
        <w:color w:val="auto"/>
        <w:kern w:val="2"/>
        <w:sz w:val="18"/>
        <w:szCs w:val="18"/>
        <w:u w:val="none"/>
        <w:lang w:val="en-GB" w:eastAsia="zh-CN" w:bidi="ar-SA"/>
      </w:rPr>
      <w:t>No. 500</w:t>
    </w:r>
    <w:r>
      <w:rPr>
        <w:rStyle w:val="12"/>
        <w:rFonts w:hint="eastAsia" w:ascii="Tahoma" w:hAnsi="Tahoma" w:eastAsia="宋体" w:cs="Tahoma"/>
        <w:color w:val="auto"/>
        <w:kern w:val="2"/>
        <w:sz w:val="18"/>
        <w:szCs w:val="18"/>
        <w:u w:val="none"/>
        <w:lang w:val="en-US" w:eastAsia="zh-CN" w:bidi="ar-SA"/>
      </w:rPr>
      <w:t xml:space="preserve">, </w:t>
    </w:r>
    <w:r>
      <w:rPr>
        <w:rStyle w:val="12"/>
        <w:rFonts w:hint="default" w:ascii="Tahoma" w:hAnsi="Tahoma" w:eastAsia="宋体" w:cs="Tahoma"/>
        <w:color w:val="auto"/>
        <w:kern w:val="2"/>
        <w:sz w:val="18"/>
        <w:szCs w:val="18"/>
        <w:u w:val="none"/>
        <w:lang w:val="en-GB" w:eastAsia="zh-CN" w:bidi="ar-SA"/>
      </w:rPr>
      <w:t>Jianyun Road</w:t>
    </w:r>
    <w:r>
      <w:rPr>
        <w:rStyle w:val="12"/>
        <w:rFonts w:hint="eastAsia" w:ascii="Tahoma" w:hAnsi="Tahoma" w:eastAsia="宋体" w:cs="Tahoma"/>
        <w:color w:val="auto"/>
        <w:kern w:val="2"/>
        <w:sz w:val="18"/>
        <w:szCs w:val="18"/>
        <w:u w:val="none"/>
        <w:lang w:val="en-US" w:eastAsia="zh-CN" w:bidi="ar-SA"/>
      </w:rPr>
      <w:t xml:space="preserve">, </w:t>
    </w:r>
    <w:r>
      <w:rPr>
        <w:rStyle w:val="12"/>
        <w:rFonts w:hint="default" w:ascii="Tahoma" w:hAnsi="Tahoma" w:eastAsia="宋体" w:cs="Tahoma"/>
        <w:color w:val="auto"/>
        <w:kern w:val="2"/>
        <w:sz w:val="18"/>
        <w:szCs w:val="18"/>
        <w:u w:val="none"/>
        <w:lang w:val="en-GB" w:eastAsia="zh-CN" w:bidi="ar-SA"/>
      </w:rPr>
      <w:t>Pudong New District</w:t>
    </w:r>
    <w:r>
      <w:rPr>
        <w:rStyle w:val="12"/>
        <w:rFonts w:hint="eastAsia" w:ascii="Tahoma" w:hAnsi="Tahoma" w:eastAsia="宋体" w:cs="Tahoma"/>
        <w:color w:val="auto"/>
        <w:kern w:val="2"/>
        <w:sz w:val="18"/>
        <w:szCs w:val="18"/>
        <w:u w:val="none"/>
        <w:lang w:val="en-US" w:eastAsia="zh-CN" w:bidi="ar-SA"/>
      </w:rPr>
      <w:t xml:space="preserve">, </w:t>
    </w:r>
    <w:r>
      <w:rPr>
        <w:rStyle w:val="12"/>
        <w:rFonts w:hint="default" w:ascii="Tahoma" w:hAnsi="Tahoma" w:eastAsia="宋体" w:cs="Tahoma"/>
        <w:color w:val="auto"/>
        <w:kern w:val="2"/>
        <w:sz w:val="18"/>
        <w:szCs w:val="18"/>
        <w:u w:val="none"/>
        <w:lang w:val="en-GB" w:eastAsia="zh-CN" w:bidi="ar-SA"/>
      </w:rPr>
      <w:t>Shanghai</w:t>
    </w:r>
    <w:r>
      <w:rPr>
        <w:rStyle w:val="12"/>
        <w:rFonts w:hint="eastAsia" w:ascii="Tahoma" w:hAnsi="Tahoma" w:eastAsia="宋体" w:cs="Tahoma"/>
        <w:color w:val="auto"/>
        <w:kern w:val="2"/>
        <w:sz w:val="18"/>
        <w:szCs w:val="18"/>
        <w:u w:val="none"/>
        <w:lang w:val="en-US" w:eastAsia="zh-CN" w:bidi="ar-SA"/>
      </w:rPr>
      <w:t xml:space="preserve">   </w:t>
    </w:r>
    <w:r>
      <w:rPr>
        <w:rStyle w:val="12"/>
        <w:rFonts w:hint="default" w:ascii="Tahoma" w:hAnsi="Tahoma" w:eastAsia="宋体" w:cs="Tahoma"/>
        <w:color w:val="auto"/>
        <w:kern w:val="2"/>
        <w:sz w:val="18"/>
        <w:szCs w:val="18"/>
        <w:u w:val="none"/>
        <w:lang w:val="en-US" w:eastAsia="zh-CN" w:bidi="ar-SA"/>
      </w:rPr>
      <w:t>Whats</w:t>
    </w:r>
    <w:r>
      <w:rPr>
        <w:rStyle w:val="12"/>
        <w:rFonts w:hint="eastAsia" w:ascii="Tahoma" w:hAnsi="Tahoma" w:eastAsia="宋体" w:cs="Tahoma"/>
        <w:color w:val="auto"/>
        <w:kern w:val="2"/>
        <w:sz w:val="18"/>
        <w:szCs w:val="18"/>
        <w:u w:val="none"/>
        <w:lang w:val="en-US" w:eastAsia="zh-CN" w:bidi="ar-SA"/>
      </w:rPr>
      <w:t>a</w:t>
    </w:r>
    <w:r>
      <w:rPr>
        <w:rStyle w:val="12"/>
        <w:rFonts w:hint="default" w:ascii="Tahoma" w:hAnsi="Tahoma" w:eastAsia="宋体" w:cs="Tahoma"/>
        <w:color w:val="auto"/>
        <w:kern w:val="2"/>
        <w:sz w:val="18"/>
        <w:szCs w:val="18"/>
        <w:u w:val="none"/>
        <w:lang w:val="en-US" w:eastAsia="zh-CN" w:bidi="ar-SA"/>
      </w:rPr>
      <w:t>pp</w:t>
    </w:r>
    <w:r>
      <w:rPr>
        <w:rStyle w:val="12"/>
        <w:rFonts w:hint="eastAsia" w:ascii="Tahoma" w:hAnsi="Tahoma" w:eastAsia="宋体" w:cs="Tahoma"/>
        <w:color w:val="auto"/>
        <w:kern w:val="2"/>
        <w:sz w:val="18"/>
        <w:szCs w:val="18"/>
        <w:u w:val="none"/>
        <w:lang w:val="en-US" w:eastAsia="zh-CN" w:bidi="ar-SA"/>
      </w:rPr>
      <w:t>/Zalo</w:t>
    </w:r>
    <w:r>
      <w:rPr>
        <w:rStyle w:val="12"/>
        <w:rFonts w:hint="default" w:ascii="Tahoma" w:hAnsi="Tahoma" w:eastAsia="宋体" w:cs="Tahoma"/>
        <w:color w:val="auto"/>
        <w:kern w:val="2"/>
        <w:sz w:val="18"/>
        <w:szCs w:val="18"/>
        <w:u w:val="none"/>
        <w:lang w:val="en-US" w:eastAsia="zh-CN" w:bidi="ar-SA"/>
      </w:rPr>
      <w:t>：+8613661908522</w:t>
    </w:r>
  </w:p>
  <w:p w14:paraId="3EE2D8CE">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BDB36">
    <w:pPr>
      <w:pStyle w:val="6"/>
      <w:jc w:val="center"/>
      <w:rPr>
        <w:rFonts w:ascii="Times New Roman" w:hAnsi="Times New Roman" w:cs="Times New Roman"/>
      </w:rPr>
    </w:pPr>
    <w:r>
      <w:rPr>
        <w:i/>
        <w:iCs/>
      </w:rPr>
      <w:drawing>
        <wp:anchor distT="0" distB="0" distL="114300" distR="114300" simplePos="0" relativeHeight="251659264" behindDoc="1" locked="0" layoutInCell="1" allowOverlap="1">
          <wp:simplePos x="0" y="0"/>
          <wp:positionH relativeFrom="column">
            <wp:posOffset>0</wp:posOffset>
          </wp:positionH>
          <wp:positionV relativeFrom="paragraph">
            <wp:posOffset>-50800</wp:posOffset>
          </wp:positionV>
          <wp:extent cx="737870" cy="201295"/>
          <wp:effectExtent l="0" t="0" r="8890" b="12065"/>
          <wp:wrapNone/>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rcRect t="25137" b="16119"/>
                  <a:stretch>
                    <a:fillRect/>
                  </a:stretch>
                </pic:blipFill>
                <pic:spPr>
                  <a:xfrm>
                    <a:off x="0" y="0"/>
                    <a:ext cx="737870" cy="201295"/>
                  </a:xfrm>
                  <a:prstGeom prst="rect">
                    <a:avLst/>
                  </a:prstGeom>
                  <a:noFill/>
                  <a:ln>
                    <a:noFill/>
                  </a:ln>
                </pic:spPr>
              </pic:pic>
            </a:graphicData>
          </a:graphic>
        </wp:anchor>
      </w:drawing>
    </w:r>
    <w:r>
      <w:rPr>
        <w:rStyle w:val="12"/>
        <w:rFonts w:hint="eastAsia" w:ascii="Tahoma" w:hAnsi="Tahoma" w:cs="Tahoma"/>
        <w:color w:val="auto"/>
        <w:u w:val="none"/>
        <w:lang w:val="en-US" w:eastAsia="zh-CN"/>
      </w:rPr>
      <w:t xml:space="preserve">                          </w:t>
    </w:r>
    <w:r>
      <w:rPr>
        <w:rStyle w:val="12"/>
        <w:rFonts w:ascii="Tahoma" w:hAnsi="Tahoma" w:cs="Tahoma"/>
        <w:color w:val="auto"/>
        <w:u w:val="none"/>
      </w:rPr>
      <w:t>Rui Du Mechanical and electrical (Shanghai) Co., Ltd.</w:t>
    </w:r>
    <w:r>
      <w:rPr>
        <w:rStyle w:val="12"/>
        <w:rFonts w:hint="eastAsia" w:ascii="Tahoma" w:hAnsi="Tahoma" w:cs="Tahoma"/>
        <w:color w:val="auto"/>
        <w:u w:val="none"/>
        <w:lang w:val="en-US" w:eastAsia="zh-CN"/>
      </w:rPr>
      <w:t xml:space="preserve">               </w:t>
    </w:r>
    <w:r>
      <w:rPr>
        <w:rStyle w:val="12"/>
        <w:rFonts w:ascii="Tahoma" w:hAnsi="Tahoma" w:eastAsia="宋体" w:cs="Tahoma"/>
        <w:color w:val="auto"/>
        <w:u w:val="none"/>
      </w:rPr>
      <w:t>Web</w:t>
    </w:r>
    <w:r>
      <w:rPr>
        <w:rStyle w:val="12"/>
        <w:rFonts w:hint="eastAsia" w:ascii="Tahoma" w:hAnsi="Tahoma" w:eastAsia="宋体" w:cs="Tahoma"/>
        <w:color w:val="auto"/>
        <w:u w:val="none"/>
        <w:lang w:val="en-US" w:eastAsia="zh-CN"/>
      </w:rPr>
      <w:t>:</w:t>
    </w:r>
    <w:r>
      <w:rPr>
        <w:rStyle w:val="12"/>
        <w:rFonts w:ascii="Tahoma" w:hAnsi="Tahoma" w:eastAsia="宋体" w:cs="Tahoma"/>
        <w:color w:val="auto"/>
        <w:u w:val="none"/>
      </w:rPr>
      <w:t>www.wrindu.co</w:t>
    </w:r>
    <w:r>
      <w:rPr>
        <w:rStyle w:val="12"/>
        <w:rFonts w:hint="eastAsia" w:ascii="Tahoma" w:hAnsi="Tahoma" w:eastAsia="宋体" w:cs="Tahoma"/>
        <w:color w:val="auto"/>
        <w:u w:val="none"/>
        <w:lang w:val="en-US" w:eastAsia="zh-CN"/>
      </w:rPr>
      <w:t>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1A56ED"/>
    <w:multiLevelType w:val="multilevel"/>
    <w:tmpl w:val="1C1A56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2647478"/>
    <w:multiLevelType w:val="multilevel"/>
    <w:tmpl w:val="32647478"/>
    <w:lvl w:ilvl="0" w:tentative="0">
      <w:start w:val="1"/>
      <w:numFmt w:val="bullet"/>
      <w:lvlText w:val=""/>
      <w:lvlJc w:val="left"/>
      <w:pPr>
        <w:ind w:left="846" w:hanging="420"/>
      </w:pPr>
      <w:rPr>
        <w:rFonts w:hint="default" w:ascii="Wingdings" w:hAnsi="Wingdings"/>
        <w:color w:val="7030A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C926F33"/>
    <w:multiLevelType w:val="multilevel"/>
    <w:tmpl w:val="3C926F3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D5427D2"/>
    <w:multiLevelType w:val="multilevel"/>
    <w:tmpl w:val="5D5427D2"/>
    <w:lvl w:ilvl="0" w:tentative="0">
      <w:start w:val="1"/>
      <w:numFmt w:val="bullet"/>
      <w:lvlText w:val=""/>
      <w:lvlJc w:val="left"/>
      <w:pPr>
        <w:ind w:left="903" w:hanging="420"/>
      </w:pPr>
      <w:rPr>
        <w:rFonts w:hint="default" w:ascii="Wingdings" w:hAnsi="Wingdings"/>
        <w:color w:val="7030A0"/>
      </w:rPr>
    </w:lvl>
    <w:lvl w:ilvl="1" w:tentative="0">
      <w:start w:val="1"/>
      <w:numFmt w:val="bullet"/>
      <w:lvlText w:val=""/>
      <w:lvlJc w:val="left"/>
      <w:pPr>
        <w:ind w:left="897" w:hanging="420"/>
      </w:pPr>
      <w:rPr>
        <w:rFonts w:hint="default" w:ascii="Wingdings" w:hAnsi="Wingdings"/>
      </w:rPr>
    </w:lvl>
    <w:lvl w:ilvl="2" w:tentative="0">
      <w:start w:val="1"/>
      <w:numFmt w:val="bullet"/>
      <w:lvlText w:val=""/>
      <w:lvlJc w:val="left"/>
      <w:pPr>
        <w:ind w:left="1317" w:hanging="420"/>
      </w:pPr>
      <w:rPr>
        <w:rFonts w:hint="default" w:ascii="Wingdings" w:hAnsi="Wingdings"/>
      </w:rPr>
    </w:lvl>
    <w:lvl w:ilvl="3" w:tentative="0">
      <w:start w:val="1"/>
      <w:numFmt w:val="bullet"/>
      <w:lvlText w:val=""/>
      <w:lvlJc w:val="left"/>
      <w:pPr>
        <w:ind w:left="1737" w:hanging="420"/>
      </w:pPr>
      <w:rPr>
        <w:rFonts w:hint="default" w:ascii="Wingdings" w:hAnsi="Wingdings"/>
      </w:rPr>
    </w:lvl>
    <w:lvl w:ilvl="4" w:tentative="0">
      <w:start w:val="1"/>
      <w:numFmt w:val="bullet"/>
      <w:lvlText w:val=""/>
      <w:lvlJc w:val="left"/>
      <w:pPr>
        <w:ind w:left="2157" w:hanging="420"/>
      </w:pPr>
      <w:rPr>
        <w:rFonts w:hint="default" w:ascii="Wingdings" w:hAnsi="Wingdings"/>
      </w:rPr>
    </w:lvl>
    <w:lvl w:ilvl="5" w:tentative="0">
      <w:start w:val="1"/>
      <w:numFmt w:val="bullet"/>
      <w:lvlText w:val=""/>
      <w:lvlJc w:val="left"/>
      <w:pPr>
        <w:ind w:left="2577" w:hanging="420"/>
      </w:pPr>
      <w:rPr>
        <w:rFonts w:hint="default" w:ascii="Wingdings" w:hAnsi="Wingdings"/>
      </w:rPr>
    </w:lvl>
    <w:lvl w:ilvl="6" w:tentative="0">
      <w:start w:val="1"/>
      <w:numFmt w:val="bullet"/>
      <w:lvlText w:val=""/>
      <w:lvlJc w:val="left"/>
      <w:pPr>
        <w:ind w:left="2997" w:hanging="420"/>
      </w:pPr>
      <w:rPr>
        <w:rFonts w:hint="default" w:ascii="Wingdings" w:hAnsi="Wingdings"/>
      </w:rPr>
    </w:lvl>
    <w:lvl w:ilvl="7" w:tentative="0">
      <w:start w:val="1"/>
      <w:numFmt w:val="bullet"/>
      <w:lvlText w:val=""/>
      <w:lvlJc w:val="left"/>
      <w:pPr>
        <w:ind w:left="3417" w:hanging="420"/>
      </w:pPr>
      <w:rPr>
        <w:rFonts w:hint="default" w:ascii="Wingdings" w:hAnsi="Wingdings"/>
      </w:rPr>
    </w:lvl>
    <w:lvl w:ilvl="8" w:tentative="0">
      <w:start w:val="1"/>
      <w:numFmt w:val="bullet"/>
      <w:lvlText w:val=""/>
      <w:lvlJc w:val="left"/>
      <w:pPr>
        <w:ind w:left="3837" w:hanging="420"/>
      </w:pPr>
      <w:rPr>
        <w:rFonts w:hint="default" w:ascii="Wingdings" w:hAnsi="Wingding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7D30D0"/>
    <w:rsid w:val="00010EBA"/>
    <w:rsid w:val="0002596F"/>
    <w:rsid w:val="00036A99"/>
    <w:rsid w:val="00037655"/>
    <w:rsid w:val="000436C6"/>
    <w:rsid w:val="00043BFA"/>
    <w:rsid w:val="00057359"/>
    <w:rsid w:val="00090797"/>
    <w:rsid w:val="00093420"/>
    <w:rsid w:val="00095D8C"/>
    <w:rsid w:val="000A5A4E"/>
    <w:rsid w:val="000C4951"/>
    <w:rsid w:val="000D66D3"/>
    <w:rsid w:val="000E1934"/>
    <w:rsid w:val="000E410A"/>
    <w:rsid w:val="000F19C8"/>
    <w:rsid w:val="00103980"/>
    <w:rsid w:val="001122F5"/>
    <w:rsid w:val="0012615B"/>
    <w:rsid w:val="00130ADF"/>
    <w:rsid w:val="00144EAF"/>
    <w:rsid w:val="00164F98"/>
    <w:rsid w:val="0017090B"/>
    <w:rsid w:val="00173912"/>
    <w:rsid w:val="00175A99"/>
    <w:rsid w:val="00185CF9"/>
    <w:rsid w:val="00194A8D"/>
    <w:rsid w:val="00196AFE"/>
    <w:rsid w:val="001B63D2"/>
    <w:rsid w:val="001C27BC"/>
    <w:rsid w:val="001C3AB1"/>
    <w:rsid w:val="001D0F52"/>
    <w:rsid w:val="001D43E6"/>
    <w:rsid w:val="001D45B7"/>
    <w:rsid w:val="001E57A8"/>
    <w:rsid w:val="001F2429"/>
    <w:rsid w:val="001F2F53"/>
    <w:rsid w:val="002030B7"/>
    <w:rsid w:val="00203C23"/>
    <w:rsid w:val="002074B2"/>
    <w:rsid w:val="00211899"/>
    <w:rsid w:val="00232AA8"/>
    <w:rsid w:val="002373B0"/>
    <w:rsid w:val="00237BD9"/>
    <w:rsid w:val="002436BA"/>
    <w:rsid w:val="00252278"/>
    <w:rsid w:val="00261AFB"/>
    <w:rsid w:val="002738B4"/>
    <w:rsid w:val="00276051"/>
    <w:rsid w:val="0029690E"/>
    <w:rsid w:val="002A7133"/>
    <w:rsid w:val="002B6C6C"/>
    <w:rsid w:val="002C06F4"/>
    <w:rsid w:val="002D696F"/>
    <w:rsid w:val="002E755A"/>
    <w:rsid w:val="002E7950"/>
    <w:rsid w:val="002F14B3"/>
    <w:rsid w:val="002F4CF6"/>
    <w:rsid w:val="00304271"/>
    <w:rsid w:val="00305F49"/>
    <w:rsid w:val="003163EE"/>
    <w:rsid w:val="003174FC"/>
    <w:rsid w:val="00317674"/>
    <w:rsid w:val="0032104C"/>
    <w:rsid w:val="003214D4"/>
    <w:rsid w:val="00323576"/>
    <w:rsid w:val="00327A2F"/>
    <w:rsid w:val="0036187D"/>
    <w:rsid w:val="00370428"/>
    <w:rsid w:val="00370A1A"/>
    <w:rsid w:val="00382112"/>
    <w:rsid w:val="003830C9"/>
    <w:rsid w:val="0039533D"/>
    <w:rsid w:val="00397901"/>
    <w:rsid w:val="003A410C"/>
    <w:rsid w:val="003B4C42"/>
    <w:rsid w:val="003D260F"/>
    <w:rsid w:val="003E0418"/>
    <w:rsid w:val="003F5BF3"/>
    <w:rsid w:val="003F6347"/>
    <w:rsid w:val="00420CD2"/>
    <w:rsid w:val="00437C3C"/>
    <w:rsid w:val="004441B9"/>
    <w:rsid w:val="004769A2"/>
    <w:rsid w:val="00476B54"/>
    <w:rsid w:val="00477817"/>
    <w:rsid w:val="004B1069"/>
    <w:rsid w:val="004B7420"/>
    <w:rsid w:val="004C0630"/>
    <w:rsid w:val="004E0EED"/>
    <w:rsid w:val="00526B74"/>
    <w:rsid w:val="00527824"/>
    <w:rsid w:val="00531D1E"/>
    <w:rsid w:val="005341AE"/>
    <w:rsid w:val="00543B1D"/>
    <w:rsid w:val="00544652"/>
    <w:rsid w:val="00561CB7"/>
    <w:rsid w:val="00565614"/>
    <w:rsid w:val="00583EAF"/>
    <w:rsid w:val="005A415F"/>
    <w:rsid w:val="005A73F5"/>
    <w:rsid w:val="005C2208"/>
    <w:rsid w:val="005C3830"/>
    <w:rsid w:val="005C4D46"/>
    <w:rsid w:val="005C51F2"/>
    <w:rsid w:val="005D2AF2"/>
    <w:rsid w:val="005E70D8"/>
    <w:rsid w:val="005F38A1"/>
    <w:rsid w:val="005F4A35"/>
    <w:rsid w:val="0060034A"/>
    <w:rsid w:val="00600E2F"/>
    <w:rsid w:val="00601806"/>
    <w:rsid w:val="00611D2E"/>
    <w:rsid w:val="0061614C"/>
    <w:rsid w:val="00623A47"/>
    <w:rsid w:val="00634598"/>
    <w:rsid w:val="006448A2"/>
    <w:rsid w:val="00647D36"/>
    <w:rsid w:val="00654663"/>
    <w:rsid w:val="006610B2"/>
    <w:rsid w:val="006706FB"/>
    <w:rsid w:val="00673680"/>
    <w:rsid w:val="00683A0A"/>
    <w:rsid w:val="0069637E"/>
    <w:rsid w:val="006B3005"/>
    <w:rsid w:val="006C0B18"/>
    <w:rsid w:val="006C14DD"/>
    <w:rsid w:val="006D147B"/>
    <w:rsid w:val="006D5233"/>
    <w:rsid w:val="006D5B47"/>
    <w:rsid w:val="006E18DC"/>
    <w:rsid w:val="006F0021"/>
    <w:rsid w:val="006F4BB4"/>
    <w:rsid w:val="00707A62"/>
    <w:rsid w:val="007107BE"/>
    <w:rsid w:val="00724E02"/>
    <w:rsid w:val="007334F6"/>
    <w:rsid w:val="00742036"/>
    <w:rsid w:val="007555B5"/>
    <w:rsid w:val="007753B3"/>
    <w:rsid w:val="00784D3A"/>
    <w:rsid w:val="007B5B5B"/>
    <w:rsid w:val="007C637A"/>
    <w:rsid w:val="007D30D0"/>
    <w:rsid w:val="007D6469"/>
    <w:rsid w:val="007F3C2D"/>
    <w:rsid w:val="007F4BBC"/>
    <w:rsid w:val="00807899"/>
    <w:rsid w:val="008128BA"/>
    <w:rsid w:val="00816FD2"/>
    <w:rsid w:val="00825004"/>
    <w:rsid w:val="0083177B"/>
    <w:rsid w:val="0084144D"/>
    <w:rsid w:val="0084204B"/>
    <w:rsid w:val="00863DAC"/>
    <w:rsid w:val="008750B6"/>
    <w:rsid w:val="00875432"/>
    <w:rsid w:val="00883898"/>
    <w:rsid w:val="00885871"/>
    <w:rsid w:val="00886643"/>
    <w:rsid w:val="008B78FD"/>
    <w:rsid w:val="008D66D6"/>
    <w:rsid w:val="008F7113"/>
    <w:rsid w:val="0090165E"/>
    <w:rsid w:val="009023B4"/>
    <w:rsid w:val="00916796"/>
    <w:rsid w:val="00923332"/>
    <w:rsid w:val="00954BB4"/>
    <w:rsid w:val="00972FE8"/>
    <w:rsid w:val="0097573A"/>
    <w:rsid w:val="009837E3"/>
    <w:rsid w:val="00986C3C"/>
    <w:rsid w:val="009B1FAE"/>
    <w:rsid w:val="009B557D"/>
    <w:rsid w:val="009D6E81"/>
    <w:rsid w:val="009E33B2"/>
    <w:rsid w:val="009E379A"/>
    <w:rsid w:val="009E48D7"/>
    <w:rsid w:val="00A00EE0"/>
    <w:rsid w:val="00A046A8"/>
    <w:rsid w:val="00A1220F"/>
    <w:rsid w:val="00A160DE"/>
    <w:rsid w:val="00A363E9"/>
    <w:rsid w:val="00A372D3"/>
    <w:rsid w:val="00A64B84"/>
    <w:rsid w:val="00A90CA1"/>
    <w:rsid w:val="00AA692B"/>
    <w:rsid w:val="00AB5293"/>
    <w:rsid w:val="00AF2C7D"/>
    <w:rsid w:val="00AF5349"/>
    <w:rsid w:val="00B0189A"/>
    <w:rsid w:val="00B243C2"/>
    <w:rsid w:val="00B356CD"/>
    <w:rsid w:val="00B4069D"/>
    <w:rsid w:val="00B5305C"/>
    <w:rsid w:val="00B542D8"/>
    <w:rsid w:val="00B61C9E"/>
    <w:rsid w:val="00B87AAD"/>
    <w:rsid w:val="00BA7CDC"/>
    <w:rsid w:val="00BD13CD"/>
    <w:rsid w:val="00BE1033"/>
    <w:rsid w:val="00BF11CA"/>
    <w:rsid w:val="00C00FB3"/>
    <w:rsid w:val="00C06688"/>
    <w:rsid w:val="00C0745B"/>
    <w:rsid w:val="00C10C60"/>
    <w:rsid w:val="00C34FB2"/>
    <w:rsid w:val="00C37A57"/>
    <w:rsid w:val="00C52266"/>
    <w:rsid w:val="00C578AA"/>
    <w:rsid w:val="00C63E4D"/>
    <w:rsid w:val="00C70AAE"/>
    <w:rsid w:val="00C753AD"/>
    <w:rsid w:val="00C75B7F"/>
    <w:rsid w:val="00C80E24"/>
    <w:rsid w:val="00C871FB"/>
    <w:rsid w:val="00C91A08"/>
    <w:rsid w:val="00CA3A9F"/>
    <w:rsid w:val="00CA4B5B"/>
    <w:rsid w:val="00CD0980"/>
    <w:rsid w:val="00CE211F"/>
    <w:rsid w:val="00CE2E8E"/>
    <w:rsid w:val="00CE3816"/>
    <w:rsid w:val="00CE6CD3"/>
    <w:rsid w:val="00CE7FC8"/>
    <w:rsid w:val="00CF76F2"/>
    <w:rsid w:val="00D03E7B"/>
    <w:rsid w:val="00D15C5F"/>
    <w:rsid w:val="00D275D2"/>
    <w:rsid w:val="00D42CE3"/>
    <w:rsid w:val="00D432B5"/>
    <w:rsid w:val="00D616AB"/>
    <w:rsid w:val="00D62F07"/>
    <w:rsid w:val="00D64006"/>
    <w:rsid w:val="00D73F06"/>
    <w:rsid w:val="00D76AD9"/>
    <w:rsid w:val="00DB515A"/>
    <w:rsid w:val="00DB5A08"/>
    <w:rsid w:val="00DC26DC"/>
    <w:rsid w:val="00DE687E"/>
    <w:rsid w:val="00DE734B"/>
    <w:rsid w:val="00DF4A0F"/>
    <w:rsid w:val="00E00720"/>
    <w:rsid w:val="00E044E0"/>
    <w:rsid w:val="00E17A4B"/>
    <w:rsid w:val="00E25B09"/>
    <w:rsid w:val="00E27C80"/>
    <w:rsid w:val="00E36328"/>
    <w:rsid w:val="00E37EC7"/>
    <w:rsid w:val="00E4197B"/>
    <w:rsid w:val="00E4763C"/>
    <w:rsid w:val="00E705CB"/>
    <w:rsid w:val="00E86664"/>
    <w:rsid w:val="00EA0E56"/>
    <w:rsid w:val="00EA4197"/>
    <w:rsid w:val="00EB15AA"/>
    <w:rsid w:val="00EB692A"/>
    <w:rsid w:val="00EC3942"/>
    <w:rsid w:val="00EC7709"/>
    <w:rsid w:val="00ED689F"/>
    <w:rsid w:val="00EF7D59"/>
    <w:rsid w:val="00F11C06"/>
    <w:rsid w:val="00F234EA"/>
    <w:rsid w:val="00F2384B"/>
    <w:rsid w:val="00F34AF7"/>
    <w:rsid w:val="00F4651E"/>
    <w:rsid w:val="00F570D9"/>
    <w:rsid w:val="00F648C3"/>
    <w:rsid w:val="00F65087"/>
    <w:rsid w:val="00F73E36"/>
    <w:rsid w:val="00F87963"/>
    <w:rsid w:val="00FA5C20"/>
    <w:rsid w:val="00FB5561"/>
    <w:rsid w:val="00FB6458"/>
    <w:rsid w:val="00FF5D89"/>
    <w:rsid w:val="00FF7DCA"/>
    <w:rsid w:val="4BCF517C"/>
    <w:rsid w:val="758D6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2"/>
    <w:qFormat/>
    <w:uiPriority w:val="0"/>
    <w:pPr>
      <w:autoSpaceDE w:val="0"/>
      <w:autoSpaceDN w:val="0"/>
      <w:adjustRightInd w:val="0"/>
      <w:spacing w:line="312" w:lineRule="atLeast"/>
      <w:jc w:val="center"/>
      <w:textAlignment w:val="baseline"/>
    </w:pPr>
    <w:rPr>
      <w:rFonts w:ascii="宋体" w:hAnsi="Courier New" w:eastAsia="宋体" w:cs="Times New Roman"/>
      <w:kern w:val="0"/>
      <w:sz w:val="28"/>
      <w:szCs w:val="20"/>
    </w:rPr>
  </w:style>
  <w:style w:type="paragraph" w:styleId="5">
    <w:name w:val="footer"/>
    <w:basedOn w:val="1"/>
    <w:link w:val="20"/>
    <w:unhideWhenUsed/>
    <w:uiPriority w:val="99"/>
    <w:pPr>
      <w:tabs>
        <w:tab w:val="center" w:pos="4153"/>
        <w:tab w:val="right" w:pos="8306"/>
      </w:tabs>
      <w:snapToGrid w:val="0"/>
      <w:jc w:val="left"/>
    </w:pPr>
    <w:rPr>
      <w:sz w:val="18"/>
      <w:szCs w:val="18"/>
    </w:rPr>
  </w:style>
  <w:style w:type="paragraph" w:styleId="6">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标题 1 字符"/>
    <w:basedOn w:val="10"/>
    <w:link w:val="2"/>
    <w:qFormat/>
    <w:uiPriority w:val="9"/>
    <w:rPr>
      <w:b/>
      <w:bCs/>
      <w:kern w:val="44"/>
      <w:sz w:val="44"/>
      <w:szCs w:val="44"/>
    </w:rPr>
  </w:style>
  <w:style w:type="paragraph" w:customStyle="1" w:styleId="15">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
    <w:name w:val="标题 2 字符"/>
    <w:basedOn w:val="10"/>
    <w:link w:val="3"/>
    <w:semiHidden/>
    <w:qFormat/>
    <w:uiPriority w:val="9"/>
    <w:rPr>
      <w:rFonts w:asciiTheme="majorHAnsi" w:hAnsiTheme="majorHAnsi" w:eastAsiaTheme="majorEastAsia" w:cstheme="majorBidi"/>
      <w:b/>
      <w:bCs/>
      <w:sz w:val="32"/>
      <w:szCs w:val="32"/>
    </w:rPr>
  </w:style>
  <w:style w:type="table" w:customStyle="1" w:styleId="17">
    <w:name w:val="Grid Table Light"/>
    <w:basedOn w:val="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18">
    <w:name w:val="Char1"/>
    <w:basedOn w:val="1"/>
    <w:qFormat/>
    <w:uiPriority w:val="0"/>
    <w:rPr>
      <w:rFonts w:ascii="Times New Roman" w:hAnsi="Times New Roman" w:eastAsia="宋体" w:cs="Times New Roman"/>
      <w:szCs w:val="24"/>
    </w:rPr>
  </w:style>
  <w:style w:type="character" w:customStyle="1" w:styleId="19">
    <w:name w:val="页眉 字符"/>
    <w:basedOn w:val="10"/>
    <w:link w:val="6"/>
    <w:qFormat/>
    <w:uiPriority w:val="99"/>
    <w:rPr>
      <w:sz w:val="18"/>
      <w:szCs w:val="18"/>
    </w:rPr>
  </w:style>
  <w:style w:type="character" w:customStyle="1" w:styleId="20">
    <w:name w:val="页脚 字符"/>
    <w:basedOn w:val="10"/>
    <w:link w:val="5"/>
    <w:uiPriority w:val="99"/>
    <w:rPr>
      <w:sz w:val="18"/>
      <w:szCs w:val="18"/>
    </w:rPr>
  </w:style>
  <w:style w:type="paragraph" w:customStyle="1" w:styleId="21">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character" w:customStyle="1" w:styleId="22">
    <w:name w:val="正文文本 字符"/>
    <w:basedOn w:val="10"/>
    <w:link w:val="4"/>
    <w:qFormat/>
    <w:uiPriority w:val="0"/>
    <w:rPr>
      <w:rFonts w:ascii="宋体" w:hAnsi="Courier New" w:eastAsia="宋体" w:cs="Times New Roman"/>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58656-CA73-4F68-BE3C-D6201619578C}">
  <ds:schemaRefs/>
</ds:datastoreItem>
</file>

<file path=docProps/app.xml><?xml version="1.0" encoding="utf-8"?>
<Properties xmlns="http://schemas.openxmlformats.org/officeDocument/2006/extended-properties" xmlns:vt="http://schemas.openxmlformats.org/officeDocument/2006/docPropsVTypes">
  <Template>Normal</Template>
  <Pages>2</Pages>
  <Words>439</Words>
  <Characters>2551</Characters>
  <Lines>21</Lines>
  <Paragraphs>5</Paragraphs>
  <TotalTime>0</TotalTime>
  <ScaleCrop>false</ScaleCrop>
  <LinksUpToDate>false</LinksUpToDate>
  <CharactersWithSpaces>2970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2022-06-16T02:35:00Z</dcterms:created>
  <dc:creator>lisa lisa</dc:creator>
  <cp:lastModifiedBy>瑞度机电（上海）有限公司</cp:lastModifiedBy>
  <cp:lastPrinted>2019-12-11T06:42:00Z</cp:lastPrinted>
  <dcterms:modified xsi:type="dcterms:W3CDTF">2025-09-28T05:25:23Z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C1A3257EC2574620AA5B73A8C82A6BCD_12</vt:lpwstr>
  </property>
  <property fmtid="{D5CDD505-2E9C-101B-9397-08002B2CF9AE}" pid="4" name="KSOTemplateDocerSaveRecord">
    <vt:lpwstr>eyJoZGlkIjoiMzEwNTM5NzYwMDRjMzkwZTVkZjY2ODkwMGIxNGU0OTUifQ==</vt:lpwstr>
  </property>
</Properties>
</file>